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2B477E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2B477E" w:rsidRDefault="002B477E" w:rsidP="002B477E">
      <w:pPr>
        <w:pStyle w:val="Heading2"/>
        <w:spacing w:before="0" w:after="0" w:line="240" w:lineRule="auto"/>
      </w:pPr>
      <w:bookmarkStart w:id="0" w:name="OLE_LINK43"/>
      <w:bookmarkStart w:id="1" w:name="OLE_LINK44"/>
      <w:proofErr w:type="spellStart"/>
      <w:r w:rsidRPr="002B477E">
        <w:rPr>
          <w:rFonts w:eastAsia="SimSun"/>
        </w:rPr>
        <w:t>Tờ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Dữ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kiện</w:t>
      </w:r>
      <w:proofErr w:type="spellEnd"/>
      <w:r w:rsidRPr="002B477E">
        <w:rPr>
          <w:rFonts w:eastAsia="SimSun"/>
        </w:rPr>
        <w:t xml:space="preserve"> 15-Chương </w:t>
      </w:r>
      <w:proofErr w:type="spellStart"/>
      <w:r w:rsidRPr="002B477E">
        <w:rPr>
          <w:rFonts w:eastAsia="SimSun"/>
        </w:rPr>
        <w:t>trình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Hỗ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trợ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Nạn</w:t>
      </w:r>
      <w:proofErr w:type="spellEnd"/>
      <w:r w:rsidRPr="002B477E">
        <w:rPr>
          <w:rFonts w:eastAsia="SimSun"/>
        </w:rPr>
        <w:t xml:space="preserve"> </w:t>
      </w:r>
      <w:proofErr w:type="spellStart"/>
      <w:r w:rsidRPr="002B477E">
        <w:rPr>
          <w:rFonts w:eastAsia="SimSun"/>
        </w:rPr>
        <w:t>nhân</w:t>
      </w:r>
      <w:proofErr w:type="spellEnd"/>
    </w:p>
    <w:bookmarkEnd w:id="0"/>
    <w:bookmarkEnd w:id="1"/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Chương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cung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cấp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pháp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phối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tiếp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cận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tin, </w:t>
      </w:r>
      <w:proofErr w:type="spellStart"/>
      <w:r w:rsidRPr="002B477E">
        <w:rPr>
          <w:sz w:val="24"/>
          <w:szCs w:val="24"/>
        </w:rPr>
        <w:t>sự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thiệu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với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sự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chú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trọng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đến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giúp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tiếp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cận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tức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tư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vấn</w:t>
      </w:r>
      <w:proofErr w:type="spellEnd"/>
      <w:r w:rsidRPr="002B477E">
        <w:rPr>
          <w:sz w:val="24"/>
          <w:szCs w:val="24"/>
        </w:rPr>
        <w:t xml:space="preserve">. </w:t>
      </w:r>
      <w:proofErr w:type="spellStart"/>
      <w:proofErr w:type="gramStart"/>
      <w:r w:rsidRPr="002B477E">
        <w:rPr>
          <w:sz w:val="24"/>
          <w:szCs w:val="24"/>
        </w:rPr>
        <w:t>Chương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này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được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bởi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>.</w:t>
      </w:r>
      <w:proofErr w:type="gramEnd"/>
      <w:r w:rsidRPr="002B477E">
        <w:rPr>
          <w:sz w:val="24"/>
          <w:szCs w:val="24"/>
        </w:rPr>
        <w:t xml:space="preserve"> </w:t>
      </w:r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r w:rsidRPr="002B477E">
        <w:rPr>
          <w:sz w:val="24"/>
          <w:szCs w:val="24"/>
        </w:rPr>
        <w:t xml:space="preserve">Qua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được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bố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trí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phối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về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này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tiến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cuộc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thẩm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định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xây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dựng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kế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hoạch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riêng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hướng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dẫn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bằng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thiệu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khác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khuyên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nhủ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lâu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dài</w:t>
      </w:r>
      <w:proofErr w:type="spellEnd"/>
      <w:r w:rsidRPr="002B477E">
        <w:rPr>
          <w:sz w:val="24"/>
          <w:szCs w:val="24"/>
        </w:rPr>
        <w:t xml:space="preserve">. </w:t>
      </w:r>
      <w:proofErr w:type="spellStart"/>
      <w:proofErr w:type="gramStart"/>
      <w:r w:rsidRPr="002B477E">
        <w:rPr>
          <w:sz w:val="24"/>
          <w:szCs w:val="24"/>
        </w:rPr>
        <w:t>Trọn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gói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chăm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sóc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bao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gồm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số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hoặc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tất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cả</w:t>
      </w:r>
      <w:proofErr w:type="spellEnd"/>
      <w:r w:rsidRPr="002B477E">
        <w:rPr>
          <w:sz w:val="24"/>
          <w:szCs w:val="24"/>
        </w:rPr>
        <w:t xml:space="preserve"> 5 </w:t>
      </w:r>
      <w:proofErr w:type="spellStart"/>
      <w:r w:rsidRPr="002B477E">
        <w:rPr>
          <w:sz w:val="24"/>
          <w:szCs w:val="24"/>
        </w:rPr>
        <w:t>loại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>.</w:t>
      </w:r>
      <w:proofErr w:type="gram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hội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đủ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kiện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nộp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xin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nhận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được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>:</w:t>
      </w:r>
    </w:p>
    <w:p w:rsidR="002B477E" w:rsidRPr="002B477E" w:rsidRDefault="002B477E" w:rsidP="002B477E">
      <w:pPr>
        <w:numPr>
          <w:ilvl w:val="0"/>
          <w:numId w:val="1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tin,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thiệu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khuyên</w:t>
      </w:r>
      <w:proofErr w:type="spellEnd"/>
      <w:r w:rsidRPr="002B477E">
        <w:rPr>
          <w:sz w:val="24"/>
          <w:szCs w:val="24"/>
        </w:rPr>
        <w:t xml:space="preserve"> – </w:t>
      </w:r>
      <w:proofErr w:type="spellStart"/>
      <w:r w:rsidRPr="002B477E">
        <w:rPr>
          <w:sz w:val="24"/>
          <w:szCs w:val="24"/>
        </w:rPr>
        <w:t>nếu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vi </w:t>
      </w:r>
      <w:proofErr w:type="spellStart"/>
      <w:r w:rsidRPr="002B477E">
        <w:rPr>
          <w:sz w:val="24"/>
          <w:szCs w:val="24"/>
        </w:rPr>
        <w:t>phạm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tội</w:t>
      </w:r>
      <w:proofErr w:type="spellEnd"/>
    </w:p>
    <w:p w:rsidR="002B477E" w:rsidRPr="002B477E" w:rsidRDefault="002B477E" w:rsidP="002B477E">
      <w:pPr>
        <w:numPr>
          <w:ilvl w:val="0"/>
          <w:numId w:val="1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tư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vấn</w:t>
      </w:r>
      <w:proofErr w:type="spellEnd"/>
      <w:r w:rsidRPr="002B477E">
        <w:rPr>
          <w:sz w:val="24"/>
          <w:szCs w:val="24"/>
        </w:rPr>
        <w:t xml:space="preserve"> – </w:t>
      </w:r>
      <w:proofErr w:type="spellStart"/>
      <w:r w:rsidRPr="002B477E">
        <w:rPr>
          <w:sz w:val="24"/>
          <w:szCs w:val="24"/>
        </w:rPr>
        <w:t>nếu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vi </w:t>
      </w:r>
      <w:proofErr w:type="spellStart"/>
      <w:r w:rsidRPr="002B477E">
        <w:rPr>
          <w:sz w:val="24"/>
          <w:szCs w:val="24"/>
        </w:rPr>
        <w:t>phạm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tội</w:t>
      </w:r>
      <w:proofErr w:type="spellEnd"/>
      <w:r w:rsidRPr="002B477E">
        <w:rPr>
          <w:sz w:val="24"/>
          <w:szCs w:val="24"/>
        </w:rPr>
        <w:t xml:space="preserve"> </w:t>
      </w:r>
    </w:p>
    <w:p w:rsidR="002B477E" w:rsidRPr="002B477E" w:rsidRDefault="002B477E" w:rsidP="002B477E">
      <w:pPr>
        <w:numPr>
          <w:ilvl w:val="0"/>
          <w:numId w:val="1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Nhu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cầu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tức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thời</w:t>
      </w:r>
      <w:proofErr w:type="spellEnd"/>
      <w:r w:rsidRPr="002B477E">
        <w:rPr>
          <w:sz w:val="24"/>
          <w:szCs w:val="24"/>
        </w:rPr>
        <w:t xml:space="preserve"> – </w:t>
      </w:r>
      <w:proofErr w:type="spellStart"/>
      <w:r w:rsidRPr="002B477E">
        <w:rPr>
          <w:sz w:val="24"/>
          <w:szCs w:val="24"/>
        </w:rPr>
        <w:t>nếu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chính</w:t>
      </w:r>
      <w:proofErr w:type="spellEnd"/>
      <w:r w:rsidRPr="002B477E">
        <w:rPr>
          <w:sz w:val="24"/>
          <w:szCs w:val="24"/>
        </w:rPr>
        <w:t xml:space="preserve"> hay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vi </w:t>
      </w:r>
      <w:proofErr w:type="spellStart"/>
      <w:r w:rsidRPr="002B477E">
        <w:rPr>
          <w:sz w:val="24"/>
          <w:szCs w:val="24"/>
        </w:rPr>
        <w:t>giết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thì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đòi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chi </w:t>
      </w:r>
      <w:proofErr w:type="spellStart"/>
      <w:r w:rsidRPr="002B477E">
        <w:rPr>
          <w:sz w:val="24"/>
          <w:szCs w:val="24"/>
        </w:rPr>
        <w:t>phí</w:t>
      </w:r>
      <w:proofErr w:type="spellEnd"/>
      <w:r w:rsidRPr="002B477E">
        <w:rPr>
          <w:sz w:val="24"/>
          <w:szCs w:val="24"/>
        </w:rPr>
        <w:t xml:space="preserve"> tang </w:t>
      </w:r>
      <w:proofErr w:type="spellStart"/>
      <w:r w:rsidRPr="002B477E">
        <w:rPr>
          <w:sz w:val="24"/>
          <w:szCs w:val="24"/>
        </w:rPr>
        <w:t>lễ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chi </w:t>
      </w:r>
      <w:proofErr w:type="spellStart"/>
      <w:r w:rsidRPr="002B477E">
        <w:rPr>
          <w:sz w:val="24"/>
          <w:szCs w:val="24"/>
        </w:rPr>
        <w:t>phí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dọn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dẹp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hiện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trường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tội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phạm</w:t>
      </w:r>
      <w:proofErr w:type="spellEnd"/>
      <w:r w:rsidRPr="002B477E">
        <w:rPr>
          <w:sz w:val="24"/>
          <w:szCs w:val="24"/>
        </w:rPr>
        <w:t xml:space="preserve"> </w:t>
      </w:r>
    </w:p>
    <w:p w:rsidR="002B477E" w:rsidRPr="002B477E" w:rsidRDefault="002B477E" w:rsidP="002B477E">
      <w:pPr>
        <w:numPr>
          <w:ilvl w:val="0"/>
          <w:numId w:val="1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giúp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Tài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chính</w:t>
      </w:r>
      <w:proofErr w:type="spellEnd"/>
      <w:r w:rsidRPr="002B477E">
        <w:rPr>
          <w:sz w:val="24"/>
          <w:szCs w:val="24"/>
        </w:rPr>
        <w:t xml:space="preserve"> – </w:t>
      </w:r>
      <w:proofErr w:type="spellStart"/>
      <w:r w:rsidRPr="002B477E">
        <w:rPr>
          <w:sz w:val="24"/>
          <w:szCs w:val="24"/>
        </w:rPr>
        <w:t>nếu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chính</w:t>
      </w:r>
      <w:proofErr w:type="spellEnd"/>
      <w:r w:rsidRPr="002B477E">
        <w:rPr>
          <w:sz w:val="24"/>
          <w:szCs w:val="24"/>
        </w:rPr>
        <w:t xml:space="preserve">, cha </w:t>
      </w:r>
      <w:proofErr w:type="spellStart"/>
      <w:r w:rsidRPr="002B477E">
        <w:rPr>
          <w:sz w:val="24"/>
          <w:szCs w:val="24"/>
        </w:rPr>
        <w:t>mẹ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trẻ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em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trong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số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trường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hợp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vi </w:t>
      </w:r>
      <w:proofErr w:type="spellStart"/>
      <w:r w:rsidRPr="002B477E">
        <w:rPr>
          <w:sz w:val="24"/>
          <w:szCs w:val="24"/>
        </w:rPr>
        <w:t>giết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tiếp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cận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chi </w:t>
      </w:r>
      <w:proofErr w:type="spellStart"/>
      <w:r w:rsidRPr="002B477E">
        <w:rPr>
          <w:sz w:val="24"/>
          <w:szCs w:val="24"/>
        </w:rPr>
        <w:t>phí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quan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đến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luật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pháp</w:t>
      </w:r>
      <w:proofErr w:type="spellEnd"/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Khoản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tiền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công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nhận</w:t>
      </w:r>
      <w:proofErr w:type="spellEnd"/>
      <w:r w:rsidRPr="002B477E">
        <w:rPr>
          <w:sz w:val="24"/>
          <w:szCs w:val="24"/>
        </w:rPr>
        <w:t xml:space="preserve"> – </w:t>
      </w:r>
      <w:proofErr w:type="spellStart"/>
      <w:r w:rsidRPr="002B477E">
        <w:rPr>
          <w:sz w:val="24"/>
          <w:szCs w:val="24"/>
        </w:rPr>
        <w:t>nếu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chính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hoặc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thuộc</w:t>
      </w:r>
      <w:proofErr w:type="spellEnd"/>
      <w:r w:rsidRPr="002B477E">
        <w:rPr>
          <w:sz w:val="24"/>
          <w:szCs w:val="24"/>
        </w:rPr>
        <w:t xml:space="preserve"> hay cha </w:t>
      </w:r>
      <w:proofErr w:type="spellStart"/>
      <w:r w:rsidRPr="002B477E">
        <w:rPr>
          <w:sz w:val="24"/>
          <w:szCs w:val="24"/>
        </w:rPr>
        <w:t>mẹ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</w:t>
      </w:r>
      <w:proofErr w:type="gramStart"/>
      <w:r w:rsidRPr="002B477E">
        <w:rPr>
          <w:sz w:val="24"/>
          <w:szCs w:val="24"/>
        </w:rPr>
        <w:t>vi</w:t>
      </w:r>
      <w:proofErr w:type="gram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giết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>.</w:t>
      </w:r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Một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phần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kết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tòa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khả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năng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tìm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kiếm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bồi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thường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tài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sản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lấy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cắp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hoặc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bị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phá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hoại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tùy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thuộc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họ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liệu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 </w:t>
      </w:r>
      <w:proofErr w:type="gramStart"/>
      <w:r w:rsidRPr="002B477E">
        <w:rPr>
          <w:sz w:val="24"/>
          <w:szCs w:val="24"/>
        </w:rPr>
        <w:t>vi</w:t>
      </w:r>
      <w:proofErr w:type="gram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phạm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tội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quan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đến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bạo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lực</w:t>
      </w:r>
      <w:proofErr w:type="spellEnd"/>
      <w:r w:rsidRPr="002B477E">
        <w:rPr>
          <w:sz w:val="24"/>
          <w:szCs w:val="24"/>
        </w:rPr>
        <w:t xml:space="preserve"> hay </w:t>
      </w:r>
      <w:proofErr w:type="spellStart"/>
      <w:r w:rsidRPr="002B477E">
        <w:rPr>
          <w:sz w:val="24"/>
          <w:szCs w:val="24"/>
        </w:rPr>
        <w:t>hăm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dọa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bạo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lực</w:t>
      </w:r>
      <w:proofErr w:type="spellEnd"/>
      <w:r w:rsidRPr="002B477E">
        <w:rPr>
          <w:sz w:val="24"/>
          <w:szCs w:val="24"/>
        </w:rPr>
        <w:t xml:space="preserve"> hay </w:t>
      </w:r>
      <w:proofErr w:type="spellStart"/>
      <w:r w:rsidRPr="002B477E">
        <w:rPr>
          <w:sz w:val="24"/>
          <w:szCs w:val="24"/>
        </w:rPr>
        <w:t>không</w:t>
      </w:r>
      <w:proofErr w:type="spellEnd"/>
      <w:r w:rsidRPr="002B477E">
        <w:rPr>
          <w:sz w:val="24"/>
          <w:szCs w:val="24"/>
        </w:rPr>
        <w:t xml:space="preserve">. </w:t>
      </w:r>
      <w:proofErr w:type="spellStart"/>
      <w:proofErr w:type="gram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nói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chuyện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trách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việc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về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này</w:t>
      </w:r>
      <w:proofErr w:type="spellEnd"/>
      <w:r w:rsidRPr="002B477E">
        <w:rPr>
          <w:sz w:val="24"/>
          <w:szCs w:val="24"/>
        </w:rPr>
        <w:t>.</w:t>
      </w:r>
      <w:proofErr w:type="gramEnd"/>
      <w:r w:rsidRPr="002B477E">
        <w:rPr>
          <w:sz w:val="24"/>
          <w:szCs w:val="24"/>
        </w:rPr>
        <w:t xml:space="preserve"> </w:t>
      </w:r>
      <w:proofErr w:type="spellStart"/>
      <w:proofErr w:type="gram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trách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cung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cấp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 </w:t>
      </w:r>
      <w:proofErr w:type="spellStart"/>
      <w:r w:rsidRPr="002B477E">
        <w:rPr>
          <w:sz w:val="24"/>
          <w:szCs w:val="24"/>
        </w:rPr>
        <w:t>này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ủy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công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tố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người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mà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sau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thay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mặt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làm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tòa</w:t>
      </w:r>
      <w:proofErr w:type="spellEnd"/>
      <w:r w:rsidRPr="002B477E">
        <w:rPr>
          <w:sz w:val="24"/>
          <w:szCs w:val="24"/>
        </w:rPr>
        <w:t>.</w:t>
      </w:r>
      <w:proofErr w:type="gram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sẽ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cần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phải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cung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cấp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chứng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cứ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về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phí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tổn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thay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thế</w:t>
      </w:r>
      <w:proofErr w:type="spellEnd"/>
      <w:r w:rsidRPr="002B477E">
        <w:rPr>
          <w:sz w:val="24"/>
          <w:szCs w:val="24"/>
        </w:rPr>
        <w:t xml:space="preserve"> hay </w:t>
      </w:r>
      <w:proofErr w:type="spellStart"/>
      <w:r w:rsidRPr="002B477E">
        <w:rPr>
          <w:sz w:val="24"/>
          <w:szCs w:val="24"/>
        </w:rPr>
        <w:t>sửa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chữa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tài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sản</w:t>
      </w:r>
      <w:proofErr w:type="spellEnd"/>
      <w:r w:rsidRPr="002B477E">
        <w:rPr>
          <w:sz w:val="24"/>
          <w:szCs w:val="24"/>
        </w:rPr>
        <w:t>.</w:t>
      </w:r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 </w:t>
      </w:r>
      <w:proofErr w:type="spellStart"/>
      <w:r w:rsidRPr="002B477E">
        <w:rPr>
          <w:sz w:val="24"/>
          <w:szCs w:val="24"/>
        </w:rPr>
        <w:t>về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tất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mọi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diện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Chương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trình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Hỗ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trợ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được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Dịch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vụ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điều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hành</w:t>
      </w:r>
      <w:proofErr w:type="spellEnd"/>
      <w:r w:rsidRPr="002B477E">
        <w:rPr>
          <w:sz w:val="24"/>
          <w:szCs w:val="24"/>
        </w:rPr>
        <w:t xml:space="preserve">.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thể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liên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với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họ</w:t>
      </w:r>
      <w:proofErr w:type="spellEnd"/>
      <w:r w:rsidRPr="002B477E">
        <w:rPr>
          <w:sz w:val="24"/>
          <w:szCs w:val="24"/>
        </w:rPr>
        <w:t xml:space="preserve"> qua </w:t>
      </w:r>
      <w:proofErr w:type="spellStart"/>
      <w:r w:rsidRPr="002B477E">
        <w:rPr>
          <w:sz w:val="24"/>
          <w:szCs w:val="24"/>
        </w:rPr>
        <w:t>Đường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dây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Tiếp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cận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dành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ở </w:t>
      </w:r>
      <w:proofErr w:type="spellStart"/>
      <w:r w:rsidRPr="002B477E">
        <w:rPr>
          <w:sz w:val="24"/>
          <w:szCs w:val="24"/>
        </w:rPr>
        <w:t>số</w:t>
      </w:r>
      <w:proofErr w:type="spellEnd"/>
      <w:r w:rsidRPr="002B477E">
        <w:rPr>
          <w:sz w:val="24"/>
          <w:szCs w:val="24"/>
        </w:rPr>
        <w:t xml:space="preserve"> 1800 633 063 </w:t>
      </w:r>
      <w:proofErr w:type="spellStart"/>
      <w:r w:rsidRPr="002B477E">
        <w:rPr>
          <w:sz w:val="24"/>
          <w:szCs w:val="24"/>
        </w:rPr>
        <w:t>hoặc</w:t>
      </w:r>
      <w:proofErr w:type="spellEnd"/>
      <w:r w:rsidRPr="002B477E">
        <w:rPr>
          <w:sz w:val="24"/>
          <w:szCs w:val="24"/>
        </w:rPr>
        <w:t xml:space="preserve"> (02) 8688 5511, </w:t>
      </w:r>
      <w:proofErr w:type="spellStart"/>
      <w:r w:rsidRPr="002B477E">
        <w:rPr>
          <w:sz w:val="24"/>
          <w:szCs w:val="24"/>
        </w:rPr>
        <w:t>hoặc</w:t>
      </w:r>
      <w:proofErr w:type="spellEnd"/>
      <w:r w:rsidRPr="002B477E">
        <w:rPr>
          <w:sz w:val="24"/>
          <w:szCs w:val="24"/>
        </w:rPr>
        <w:t xml:space="preserve"> qua </w:t>
      </w:r>
      <w:proofErr w:type="spellStart"/>
      <w:r w:rsidRPr="002B477E">
        <w:rPr>
          <w:sz w:val="24"/>
          <w:szCs w:val="24"/>
        </w:rPr>
        <w:t>trang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tại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địa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proofErr w:type="gramStart"/>
      <w:r w:rsidRPr="002B477E">
        <w:rPr>
          <w:sz w:val="24"/>
          <w:szCs w:val="24"/>
        </w:rPr>
        <w:t>chỉ</w:t>
      </w:r>
      <w:proofErr w:type="spellEnd"/>
      <w:r w:rsidRPr="002B477E">
        <w:rPr>
          <w:sz w:val="24"/>
          <w:szCs w:val="24"/>
        </w:rPr>
        <w:t xml:space="preserve"> </w:t>
      </w:r>
      <w:r w:rsidRPr="002B477E">
        <w:rPr>
          <w:bCs/>
          <w:sz w:val="24"/>
          <w:szCs w:val="24"/>
        </w:rPr>
        <w:t xml:space="preserve"> </w:t>
      </w:r>
      <w:proofErr w:type="gramEnd"/>
      <w:r w:rsidRPr="002B477E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>HYPERLINK "http://www.lawlink.nsw.gov.au/Lawlink/victimsservices/ll_vs.nsf/pages/VS_compensation"</w:instrText>
      </w:r>
      <w:r w:rsidRPr="002B477E">
        <w:rPr>
          <w:bCs/>
          <w:sz w:val="24"/>
          <w:szCs w:val="24"/>
        </w:rPr>
      </w:r>
      <w:r w:rsidRPr="002B477E">
        <w:rPr>
          <w:bCs/>
          <w:sz w:val="24"/>
          <w:szCs w:val="24"/>
        </w:rPr>
        <w:fldChar w:fldCharType="separate"/>
      </w:r>
      <w:r>
        <w:rPr>
          <w:rStyle w:val="Hyperlink"/>
          <w:bCs/>
          <w:sz w:val="24"/>
          <w:szCs w:val="24"/>
        </w:rPr>
        <w:t xml:space="preserve">Visit the </w:t>
      </w:r>
      <w:proofErr w:type="spellStart"/>
      <w:r>
        <w:rPr>
          <w:rStyle w:val="Hyperlink"/>
          <w:bCs/>
          <w:sz w:val="24"/>
          <w:szCs w:val="24"/>
        </w:rPr>
        <w:t>Lawlink</w:t>
      </w:r>
      <w:proofErr w:type="spellEnd"/>
      <w:r>
        <w:rPr>
          <w:rStyle w:val="Hyperlink"/>
          <w:bCs/>
          <w:sz w:val="24"/>
          <w:szCs w:val="24"/>
        </w:rPr>
        <w:t xml:space="preserve"> website</w:t>
      </w:r>
      <w:r w:rsidRPr="002B477E">
        <w:rPr>
          <w:bCs/>
          <w:sz w:val="24"/>
          <w:szCs w:val="24"/>
        </w:rPr>
        <w:fldChar w:fldCharType="end"/>
      </w:r>
      <w:r w:rsidRPr="002B477E">
        <w:rPr>
          <w:bCs/>
          <w:sz w:val="24"/>
          <w:szCs w:val="24"/>
        </w:rPr>
        <w:t xml:space="preserve">  </w:t>
      </w:r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r w:rsidRPr="002B477E">
        <w:rPr>
          <w:sz w:val="24"/>
          <w:szCs w:val="24"/>
        </w:rPr>
        <w:t>Thông</w:t>
      </w:r>
      <w:proofErr w:type="spellEnd"/>
      <w:r w:rsidRPr="002B477E">
        <w:rPr>
          <w:sz w:val="24"/>
          <w:szCs w:val="24"/>
        </w:rPr>
        <w:t xml:space="preserve"> tin </w:t>
      </w:r>
      <w:proofErr w:type="spellStart"/>
      <w:r w:rsidRPr="002B477E">
        <w:rPr>
          <w:sz w:val="24"/>
          <w:szCs w:val="24"/>
        </w:rPr>
        <w:t>thêm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dành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cho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nạn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nhân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tội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phạm</w:t>
      </w:r>
      <w:proofErr w:type="spellEnd"/>
      <w:r w:rsidRPr="002B477E">
        <w:rPr>
          <w:sz w:val="24"/>
          <w:szCs w:val="24"/>
        </w:rPr>
        <w:t xml:space="preserve">, </w:t>
      </w:r>
      <w:proofErr w:type="spellStart"/>
      <w:r w:rsidRPr="002B477E">
        <w:rPr>
          <w:sz w:val="24"/>
          <w:szCs w:val="24"/>
        </w:rPr>
        <w:t>luôn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sẵn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có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bằng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cách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truy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cập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trang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mạng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của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Lực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lượng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Cảnh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sát</w:t>
      </w:r>
      <w:proofErr w:type="spellEnd"/>
      <w:r w:rsidRPr="002B477E">
        <w:rPr>
          <w:sz w:val="24"/>
          <w:szCs w:val="24"/>
        </w:rPr>
        <w:t xml:space="preserve"> NSW </w:t>
      </w:r>
      <w:proofErr w:type="spellStart"/>
      <w:r w:rsidRPr="002B477E">
        <w:rPr>
          <w:sz w:val="24"/>
          <w:szCs w:val="24"/>
        </w:rPr>
        <w:t>tại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địa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proofErr w:type="gramStart"/>
      <w:r w:rsidRPr="002B477E">
        <w:rPr>
          <w:sz w:val="24"/>
          <w:szCs w:val="24"/>
        </w:rPr>
        <w:t>chỉ</w:t>
      </w:r>
      <w:proofErr w:type="spellEnd"/>
      <w:r w:rsidRPr="002B477E">
        <w:rPr>
          <w:sz w:val="24"/>
          <w:szCs w:val="24"/>
        </w:rPr>
        <w:t xml:space="preserve">  </w:t>
      </w:r>
      <w:proofErr w:type="gramEnd"/>
      <w:r w:rsidRPr="002B477E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2B477E">
        <w:rPr>
          <w:sz w:val="24"/>
          <w:szCs w:val="24"/>
        </w:rPr>
      </w:r>
      <w:r w:rsidRPr="002B477E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2B477E">
        <w:rPr>
          <w:sz w:val="24"/>
          <w:szCs w:val="24"/>
        </w:rPr>
        <w:fldChar w:fldCharType="end"/>
      </w:r>
    </w:p>
    <w:p w:rsidR="002B477E" w:rsidRPr="002B477E" w:rsidRDefault="002B477E" w:rsidP="002B477E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B477E">
        <w:rPr>
          <w:sz w:val="24"/>
          <w:szCs w:val="24"/>
        </w:rPr>
        <w:t>Xin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cảm</w:t>
      </w:r>
      <w:proofErr w:type="spellEnd"/>
      <w:r w:rsidRPr="002B477E">
        <w:rPr>
          <w:sz w:val="24"/>
          <w:szCs w:val="24"/>
        </w:rPr>
        <w:t xml:space="preserve"> </w:t>
      </w:r>
      <w:proofErr w:type="spellStart"/>
      <w:r w:rsidRPr="002B477E">
        <w:rPr>
          <w:sz w:val="24"/>
          <w:szCs w:val="24"/>
        </w:rPr>
        <w:t>ơn</w:t>
      </w:r>
      <w:proofErr w:type="spellEnd"/>
      <w:r w:rsidRPr="002B477E">
        <w:rPr>
          <w:sz w:val="24"/>
          <w:szCs w:val="24"/>
        </w:rPr>
        <w:t>.</w:t>
      </w:r>
      <w:proofErr w:type="gramEnd"/>
    </w:p>
    <w:sectPr w:rsidR="002B477E" w:rsidRPr="002B477E" w:rsidSect="00992597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1D"/>
    <w:multiLevelType w:val="hybridMultilevel"/>
    <w:tmpl w:val="158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5B8"/>
    <w:multiLevelType w:val="hybridMultilevel"/>
    <w:tmpl w:val="DA7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B07"/>
    <w:multiLevelType w:val="hybridMultilevel"/>
    <w:tmpl w:val="5DA29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4EACA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C73"/>
    <w:multiLevelType w:val="hybridMultilevel"/>
    <w:tmpl w:val="FD2E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1CB2"/>
    <w:multiLevelType w:val="hybridMultilevel"/>
    <w:tmpl w:val="2884A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803B4"/>
    <w:multiLevelType w:val="hybridMultilevel"/>
    <w:tmpl w:val="A7C84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B4F74"/>
    <w:multiLevelType w:val="hybridMultilevel"/>
    <w:tmpl w:val="DC8C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23F8C"/>
    <w:rsid w:val="000361B2"/>
    <w:rsid w:val="0006175F"/>
    <w:rsid w:val="000B59E5"/>
    <w:rsid w:val="000D423F"/>
    <w:rsid w:val="000E39CE"/>
    <w:rsid w:val="00200E4D"/>
    <w:rsid w:val="00206C23"/>
    <w:rsid w:val="002408BF"/>
    <w:rsid w:val="002B477E"/>
    <w:rsid w:val="002C593B"/>
    <w:rsid w:val="002F7EB3"/>
    <w:rsid w:val="003013F4"/>
    <w:rsid w:val="00327D87"/>
    <w:rsid w:val="00353E63"/>
    <w:rsid w:val="00371F92"/>
    <w:rsid w:val="00384915"/>
    <w:rsid w:val="003D7A96"/>
    <w:rsid w:val="00403292"/>
    <w:rsid w:val="004306C4"/>
    <w:rsid w:val="004A7292"/>
    <w:rsid w:val="00533804"/>
    <w:rsid w:val="005C4846"/>
    <w:rsid w:val="005D59F3"/>
    <w:rsid w:val="005D7D7F"/>
    <w:rsid w:val="005F0283"/>
    <w:rsid w:val="006329A6"/>
    <w:rsid w:val="00682CC7"/>
    <w:rsid w:val="006A4F45"/>
    <w:rsid w:val="006E7737"/>
    <w:rsid w:val="00722681"/>
    <w:rsid w:val="0076496F"/>
    <w:rsid w:val="00777A44"/>
    <w:rsid w:val="00877C2C"/>
    <w:rsid w:val="00893858"/>
    <w:rsid w:val="008B21FA"/>
    <w:rsid w:val="0090707F"/>
    <w:rsid w:val="0093508D"/>
    <w:rsid w:val="0095220E"/>
    <w:rsid w:val="00992597"/>
    <w:rsid w:val="009B5F5D"/>
    <w:rsid w:val="009C080C"/>
    <w:rsid w:val="00AB6169"/>
    <w:rsid w:val="00AC1CBC"/>
    <w:rsid w:val="00AC392F"/>
    <w:rsid w:val="00AD4E3B"/>
    <w:rsid w:val="00AE3A4C"/>
    <w:rsid w:val="00B26406"/>
    <w:rsid w:val="00B70DA5"/>
    <w:rsid w:val="00B75CCF"/>
    <w:rsid w:val="00B87A1E"/>
    <w:rsid w:val="00B95BEC"/>
    <w:rsid w:val="00C47546"/>
    <w:rsid w:val="00CC4283"/>
    <w:rsid w:val="00D227DF"/>
    <w:rsid w:val="00D3488E"/>
    <w:rsid w:val="00D56F63"/>
    <w:rsid w:val="00DC6209"/>
    <w:rsid w:val="00DD2B4E"/>
    <w:rsid w:val="00DF5568"/>
    <w:rsid w:val="00DF7606"/>
    <w:rsid w:val="00E54504"/>
    <w:rsid w:val="00E7047C"/>
    <w:rsid w:val="00E94C0A"/>
    <w:rsid w:val="00EE4557"/>
    <w:rsid w:val="00EF5962"/>
    <w:rsid w:val="00F91061"/>
    <w:rsid w:val="00F91D37"/>
    <w:rsid w:val="00FE49D5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87AE-BBE9-4FFB-99F6-80466C3B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2549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http://www.lawlink.nsw.gov.au/Lawlink/victimsservices/ll_vs.nsf/pages/VS_compensation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Dữ kiện 15-Chương trình Hỗ trợ Nạn nhân</dc:title>
  <dc:subject/>
  <dc:creator>John Golubic</dc:creator>
  <cp:keywords/>
  <dc:description/>
  <cp:lastModifiedBy>n2001866</cp:lastModifiedBy>
  <cp:revision>2</cp:revision>
  <cp:lastPrinted>2014-07-04T03:58:00Z</cp:lastPrinted>
  <dcterms:created xsi:type="dcterms:W3CDTF">2014-09-08T02:15:00Z</dcterms:created>
  <dcterms:modified xsi:type="dcterms:W3CDTF">2014-09-08T02:15:00Z</dcterms:modified>
</cp:coreProperties>
</file>