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DF" w:rsidRDefault="003661E7" w:rsidP="004303DF">
      <w:pPr>
        <w:pStyle w:val="IntenseQuote"/>
        <w:spacing w:after="0"/>
        <w:rPr>
          <w:sz w:val="44"/>
          <w:szCs w:val="44"/>
        </w:rPr>
      </w:pPr>
      <w:r>
        <w:rPr>
          <w:noProof/>
          <w:sz w:val="44"/>
          <w:szCs w:val="44"/>
          <w:lang w:eastAsia="en-AU"/>
        </w:rPr>
        <w:drawing>
          <wp:anchor distT="0" distB="0" distL="114300" distR="114300" simplePos="0" relativeHeight="251658240" behindDoc="1" locked="0" layoutInCell="1" allowOverlap="1">
            <wp:simplePos x="0" y="0"/>
            <wp:positionH relativeFrom="column">
              <wp:posOffset>-438150</wp:posOffset>
            </wp:positionH>
            <wp:positionV relativeFrom="paragraph">
              <wp:posOffset>-523875</wp:posOffset>
            </wp:positionV>
            <wp:extent cx="1457325" cy="1457325"/>
            <wp:effectExtent l="19050" t="0" r="9525" b="0"/>
            <wp:wrapNone/>
            <wp:docPr id="1" name="Picture 0" descr="NSWPF_A_EXT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PF_A_EXT_BLACK.jpg"/>
                    <pic:cNvPicPr/>
                  </pic:nvPicPr>
                  <pic:blipFill>
                    <a:blip r:embed="rId4" cstate="print"/>
                    <a:stretch>
                      <a:fillRect/>
                    </a:stretch>
                  </pic:blipFill>
                  <pic:spPr>
                    <a:xfrm>
                      <a:off x="0" y="0"/>
                      <a:ext cx="1457325" cy="1457325"/>
                    </a:xfrm>
                    <a:prstGeom prst="rect">
                      <a:avLst/>
                    </a:prstGeom>
                  </pic:spPr>
                </pic:pic>
              </a:graphicData>
            </a:graphic>
          </wp:anchor>
        </w:drawing>
      </w:r>
      <w:r>
        <w:rPr>
          <w:sz w:val="44"/>
          <w:szCs w:val="44"/>
        </w:rPr>
        <w:t xml:space="preserve">    </w:t>
      </w:r>
      <w:r w:rsidR="00273F2C" w:rsidRPr="00273F2C">
        <w:rPr>
          <w:sz w:val="44"/>
          <w:szCs w:val="44"/>
        </w:rPr>
        <w:t>What’s New</w:t>
      </w:r>
      <w:r w:rsidR="00273F2C">
        <w:rPr>
          <w:sz w:val="44"/>
          <w:szCs w:val="44"/>
        </w:rPr>
        <w:t xml:space="preserve"> </w:t>
      </w:r>
      <w:r w:rsidR="00487F0B">
        <w:rPr>
          <w:sz w:val="44"/>
          <w:szCs w:val="44"/>
        </w:rPr>
        <w:t>–</w:t>
      </w:r>
      <w:r w:rsidR="00273F2C">
        <w:rPr>
          <w:sz w:val="44"/>
          <w:szCs w:val="44"/>
        </w:rPr>
        <w:t xml:space="preserve"> </w:t>
      </w:r>
      <w:proofErr w:type="gramStart"/>
      <w:r w:rsidR="00273F2C">
        <w:rPr>
          <w:sz w:val="44"/>
          <w:szCs w:val="44"/>
        </w:rPr>
        <w:t>2014</w:t>
      </w:r>
      <w:proofErr w:type="gramEnd"/>
      <w:r w:rsidR="004303DF">
        <w:rPr>
          <w:sz w:val="44"/>
          <w:szCs w:val="44"/>
        </w:rPr>
        <w:t xml:space="preserve"> </w:t>
      </w:r>
    </w:p>
    <w:p w:rsidR="004303DF" w:rsidRDefault="003661E7" w:rsidP="004303DF">
      <w:pPr>
        <w:pStyle w:val="IntenseQuote"/>
        <w:spacing w:before="0"/>
        <w:rPr>
          <w:sz w:val="44"/>
          <w:szCs w:val="44"/>
        </w:rPr>
      </w:pPr>
      <w:r>
        <w:rPr>
          <w:sz w:val="44"/>
          <w:szCs w:val="44"/>
        </w:rPr>
        <w:t xml:space="preserve">    </w:t>
      </w:r>
      <w:r w:rsidR="00487F0B">
        <w:rPr>
          <w:sz w:val="44"/>
          <w:szCs w:val="44"/>
        </w:rPr>
        <w:t>NSW R Game Hunting Licence</w:t>
      </w:r>
    </w:p>
    <w:p w:rsidR="00060930" w:rsidRDefault="006B2FA8">
      <w:r>
        <w:t xml:space="preserve">The NSW Government disbanded the Game Council and temporarily suspended all licensed hunting in NSW State forests in July 2013. </w:t>
      </w:r>
    </w:p>
    <w:p w:rsidR="006B2FA8" w:rsidRDefault="006B2FA8">
      <w:r>
        <w:t xml:space="preserve">The suspension of licensed hunting </w:t>
      </w:r>
      <w:r w:rsidR="00566353">
        <w:t>will</w:t>
      </w:r>
      <w:r w:rsidR="00060930">
        <w:t xml:space="preserve"> </w:t>
      </w:r>
      <w:r w:rsidR="00566353">
        <w:t>be lifted</w:t>
      </w:r>
      <w:r w:rsidR="00060930">
        <w:t xml:space="preserve"> on the 3 February 2014. </w:t>
      </w:r>
      <w:r>
        <w:t xml:space="preserve"> </w:t>
      </w:r>
    </w:p>
    <w:p w:rsidR="00273F2C" w:rsidRDefault="006B2FA8">
      <w:r>
        <w:t>The</w:t>
      </w:r>
      <w:r w:rsidR="00273F2C">
        <w:t xml:space="preserve"> Department of Primary Industries, Game Licensing Unit </w:t>
      </w:r>
      <w:r>
        <w:t xml:space="preserve">has been formed and will be </w:t>
      </w:r>
      <w:r w:rsidR="00273F2C">
        <w:t>responsible for the</w:t>
      </w:r>
      <w:r>
        <w:t xml:space="preserve"> administration and issue of the new ‘</w:t>
      </w:r>
      <w:r w:rsidR="00273F2C">
        <w:t>R</w:t>
      </w:r>
      <w:r>
        <w:t>’</w:t>
      </w:r>
      <w:r w:rsidR="00273F2C">
        <w:t xml:space="preserve"> NSW Game Hunting Licence</w:t>
      </w:r>
      <w:r>
        <w:t>,</w:t>
      </w:r>
      <w:r w:rsidR="00273F2C">
        <w:t xml:space="preserve"> which is replacing the old </w:t>
      </w:r>
      <w:r>
        <w:t>‘</w:t>
      </w:r>
      <w:r w:rsidR="00273F2C">
        <w:t>R</w:t>
      </w:r>
      <w:r>
        <w:t>’</w:t>
      </w:r>
      <w:r w:rsidR="00273F2C">
        <w:t xml:space="preserve"> Game Council Licence.</w:t>
      </w:r>
    </w:p>
    <w:p w:rsidR="00487F0B" w:rsidRDefault="00273F2C">
      <w:r w:rsidRPr="001C07EE">
        <w:rPr>
          <w:u w:val="single"/>
        </w:rPr>
        <w:t>All existing</w:t>
      </w:r>
      <w:r>
        <w:t xml:space="preserve"> Game Council R licences are still recognised by the Firearms Registry as supporting a</w:t>
      </w:r>
      <w:r w:rsidR="006B2FA8">
        <w:t>n existing</w:t>
      </w:r>
      <w:r>
        <w:t xml:space="preserve"> firearms licence with the genuine reason of Recreational Hunting and Vermin Control. </w:t>
      </w:r>
    </w:p>
    <w:p w:rsidR="00273F2C" w:rsidRDefault="00487F0B">
      <w:r w:rsidRPr="001C07EE">
        <w:rPr>
          <w:u w:val="single"/>
        </w:rPr>
        <w:t>New</w:t>
      </w:r>
      <w:r>
        <w:t xml:space="preserve"> firearms licence applications using the ‘R</w:t>
      </w:r>
      <w:r w:rsidR="0006124F">
        <w:t>’</w:t>
      </w:r>
      <w:r>
        <w:t xml:space="preserve"> NSW Game Hunting Licence to support the genuine reason of Recreational Hunting and Vermin Control will be considered when the new ‘R’ licences are issued by the Game Licensing Unit of the Department of Primary Industries. </w:t>
      </w:r>
    </w:p>
    <w:p w:rsidR="00273F2C" w:rsidRDefault="00273F2C">
      <w:r>
        <w:t xml:space="preserve">To find out more about the </w:t>
      </w:r>
      <w:r w:rsidR="00060930">
        <w:t>resumption</w:t>
      </w:r>
      <w:r>
        <w:t xml:space="preserve"> of hunting </w:t>
      </w:r>
      <w:r w:rsidR="00487F0B">
        <w:t xml:space="preserve">in NSW State forests </w:t>
      </w:r>
      <w:r>
        <w:t xml:space="preserve">or the </w:t>
      </w:r>
      <w:r w:rsidR="00060930">
        <w:t>additional requirements to obtain permission to hunt and the requirements of the new</w:t>
      </w:r>
      <w:r w:rsidR="00487F0B">
        <w:t xml:space="preserve"> </w:t>
      </w:r>
      <w:r w:rsidR="0006124F">
        <w:t>‘</w:t>
      </w:r>
      <w:r w:rsidR="00487F0B">
        <w:t>R</w:t>
      </w:r>
      <w:r w:rsidR="0006124F">
        <w:t>’</w:t>
      </w:r>
      <w:r w:rsidR="00487F0B">
        <w:t xml:space="preserve"> </w:t>
      </w:r>
      <w:r w:rsidR="0006124F">
        <w:t xml:space="preserve">NSW </w:t>
      </w:r>
      <w:r>
        <w:t xml:space="preserve">Game Hunting Licence, visit the </w:t>
      </w:r>
      <w:hyperlink r:id="rId5" w:history="1">
        <w:r w:rsidR="0006124F" w:rsidRPr="00804E10">
          <w:rPr>
            <w:rStyle w:val="Hyperlink"/>
          </w:rPr>
          <w:t xml:space="preserve">NSW </w:t>
        </w:r>
        <w:r w:rsidRPr="00804E10">
          <w:rPr>
            <w:rStyle w:val="Hyperlink"/>
          </w:rPr>
          <w:t>Department of Primary Industries</w:t>
        </w:r>
      </w:hyperlink>
      <w:r w:rsidRPr="0006124F">
        <w:t>.</w:t>
      </w:r>
      <w:r>
        <w:t xml:space="preserve"> </w:t>
      </w:r>
    </w:p>
    <w:p w:rsidR="00273F2C" w:rsidRDefault="00273F2C">
      <w:r>
        <w:t>You can contact the Game Licensing Unit</w:t>
      </w:r>
      <w:r w:rsidR="00487F0B">
        <w:t xml:space="preserve"> on </w:t>
      </w:r>
      <w:r>
        <w:t>02 63913750</w:t>
      </w:r>
      <w:r w:rsidR="00487F0B">
        <w:t xml:space="preserve">. </w:t>
      </w:r>
    </w:p>
    <w:sectPr w:rsidR="00273F2C" w:rsidSect="009546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3F2C"/>
    <w:rsid w:val="00060930"/>
    <w:rsid w:val="00061043"/>
    <w:rsid w:val="0006124F"/>
    <w:rsid w:val="00167E8D"/>
    <w:rsid w:val="001C07EE"/>
    <w:rsid w:val="00273F2C"/>
    <w:rsid w:val="003661E7"/>
    <w:rsid w:val="004303DF"/>
    <w:rsid w:val="00487F0B"/>
    <w:rsid w:val="00566353"/>
    <w:rsid w:val="006B2FA8"/>
    <w:rsid w:val="00801880"/>
    <w:rsid w:val="00804E10"/>
    <w:rsid w:val="00871401"/>
    <w:rsid w:val="0095468A"/>
    <w:rsid w:val="00A02CB7"/>
    <w:rsid w:val="00A15546"/>
    <w:rsid w:val="00CA6E1B"/>
    <w:rsid w:val="00CA75A7"/>
    <w:rsid w:val="00D70D8B"/>
    <w:rsid w:val="00DD48F6"/>
    <w:rsid w:val="00FC798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73F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73F2C"/>
    <w:rPr>
      <w:b/>
      <w:bCs/>
      <w:i/>
      <w:iCs/>
      <w:color w:val="4F81BD" w:themeColor="accent1"/>
    </w:rPr>
  </w:style>
  <w:style w:type="paragraph" w:styleId="BalloonText">
    <w:name w:val="Balloon Text"/>
    <w:basedOn w:val="Normal"/>
    <w:link w:val="BalloonTextChar"/>
    <w:uiPriority w:val="99"/>
    <w:semiHidden/>
    <w:unhideWhenUsed/>
    <w:rsid w:val="00366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1E7"/>
    <w:rPr>
      <w:rFonts w:ascii="Tahoma" w:hAnsi="Tahoma" w:cs="Tahoma"/>
      <w:sz w:val="16"/>
      <w:szCs w:val="16"/>
    </w:rPr>
  </w:style>
  <w:style w:type="character" w:styleId="Hyperlink">
    <w:name w:val="Hyperlink"/>
    <w:basedOn w:val="DefaultParagraphFont"/>
    <w:uiPriority w:val="99"/>
    <w:unhideWhenUsed/>
    <w:rsid w:val="00CA75A7"/>
    <w:rPr>
      <w:color w:val="0000FF" w:themeColor="hyperlink"/>
      <w:u w:val="single"/>
    </w:rPr>
  </w:style>
  <w:style w:type="character" w:styleId="FollowedHyperlink">
    <w:name w:val="FollowedHyperlink"/>
    <w:basedOn w:val="DefaultParagraphFont"/>
    <w:uiPriority w:val="99"/>
    <w:semiHidden/>
    <w:unhideWhenUsed/>
    <w:rsid w:val="000609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pi.nsw.gov.au/hunting/recommencement-of-state-forest-hunting/forest-declaration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NSW Police</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n2000295</dc:creator>
  <cp:keywords/>
  <dc:description/>
  <cp:lastModifiedBy>n2000295</cp:lastModifiedBy>
  <cp:revision>9</cp:revision>
  <cp:lastPrinted>2014-01-13T00:20:00Z</cp:lastPrinted>
  <dcterms:created xsi:type="dcterms:W3CDTF">2014-01-06T23:38:00Z</dcterms:created>
  <dcterms:modified xsi:type="dcterms:W3CDTF">2014-01-31T00:47:00Z</dcterms:modified>
</cp:coreProperties>
</file>